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center"/>
        <w:textAlignment w:val="baseline"/>
        <w:rPr>
          <w:rFonts w:hint="default" w:ascii="宋体" w:hAnsi="宋体" w:eastAsia="宋体" w:cs="宋体"/>
          <w:sz w:val="22"/>
          <w:szCs w:val="22"/>
          <w:lang w:val="en-US" w:eastAsia="zh-CN"/>
        </w:rPr>
      </w:pPr>
      <w:bookmarkStart w:id="0" w:name="_bookmark1"/>
      <w:bookmarkEnd w:id="0"/>
      <w:r>
        <w:rPr>
          <w:rFonts w:hint="eastAsia" w:ascii="黑体" w:hAnsi="黑体" w:eastAsia="黑体" w:cs="黑体"/>
          <w:snapToGrid w:val="0"/>
          <w:color w:val="000000"/>
          <w:spacing w:val="-3"/>
          <w:kern w:val="0"/>
          <w:sz w:val="40"/>
          <w:szCs w:val="40"/>
          <w:lang w:val="en-US" w:eastAsia="zh-CN" w:bidi="ar-SA"/>
        </w:rPr>
        <w:t>《安徽文达信息工程学院》</w:t>
      </w:r>
      <w:r>
        <w:rPr>
          <w:rFonts w:hint="eastAsia" w:ascii="黑体" w:hAnsi="黑体" w:eastAsia="黑体" w:cs="黑体"/>
          <w:sz w:val="40"/>
          <w:szCs w:val="40"/>
          <w:lang w:val="en-US" w:eastAsia="zh-CN"/>
        </w:rPr>
        <w:t>2021年第4期目录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9" w:line="240" w:lineRule="auto"/>
        <w:ind w:left="7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9" w:line="240" w:lineRule="auto"/>
        <w:ind w:left="7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工程技术研究</w:t>
      </w:r>
      <w:bookmarkStart w:id="1" w:name="_GoBack"/>
      <w:bookmarkEnd w:id="1"/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基于粒子群算法构建无线传感器网络的研究</w:t>
      </w:r>
      <w:r>
        <w:rPr>
          <w:rFonts w:hint="eastAsia" w:ascii="宋体" w:hAnsi="宋体" w:eastAsia="宋体" w:cs="宋体"/>
          <w:spacing w:val="-13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7"/>
          <w:sz w:val="22"/>
          <w:szCs w:val="22"/>
        </w:rPr>
        <w:t>马玉洁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4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基于时空多维的</w:t>
      </w:r>
      <w:r>
        <w:rPr>
          <w:rFonts w:hint="eastAsia" w:ascii="宋体" w:hAnsi="宋体" w:eastAsia="宋体" w:cs="宋体"/>
          <w:spacing w:val="12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sz w:val="22"/>
          <w:szCs w:val="22"/>
        </w:rPr>
        <w:t>VMD-GAT-Attention短时交通流量组合预测模型</w:t>
      </w:r>
      <w:r>
        <w:rPr>
          <w:rFonts w:hint="eastAsia" w:ascii="宋体" w:hAnsi="宋体" w:eastAsia="宋体" w:cs="宋体"/>
          <w:spacing w:val="-44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7"/>
          <w:sz w:val="22"/>
          <w:szCs w:val="22"/>
        </w:rPr>
        <w:t>田帅帅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33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应用于有源相控阵的锁相环分频器设计</w:t>
      </w:r>
      <w:r>
        <w:rPr>
          <w:rFonts w:hint="eastAsia" w:ascii="宋体" w:hAnsi="宋体" w:eastAsia="宋体" w:cs="宋体"/>
          <w:spacing w:val="85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6"/>
          <w:sz w:val="22"/>
          <w:szCs w:val="22"/>
        </w:rPr>
        <w:t>董飞翔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1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7"/>
          <w:sz w:val="22"/>
          <w:szCs w:val="22"/>
        </w:rPr>
        <w:t>山区风力发电机组雷击风险评估方法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34" w:line="240" w:lineRule="auto"/>
        <w:ind w:left="509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2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2"/>
          <w:sz w:val="22"/>
          <w:szCs w:val="22"/>
        </w:rPr>
        <w:t>张</w:t>
      </w:r>
      <w:r>
        <w:rPr>
          <w:rFonts w:hint="eastAsia" w:ascii="宋体" w:hAnsi="宋体" w:eastAsia="宋体" w:cs="宋体"/>
          <w:spacing w:val="2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2"/>
          <w:sz w:val="22"/>
          <w:szCs w:val="22"/>
        </w:rPr>
        <w:t>博，孙</w:t>
      </w:r>
      <w:r>
        <w:rPr>
          <w:rFonts w:hint="eastAsia" w:ascii="宋体" w:hAnsi="宋体" w:eastAsia="宋体" w:cs="宋体"/>
          <w:spacing w:val="2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2"/>
          <w:sz w:val="22"/>
          <w:szCs w:val="22"/>
        </w:rPr>
        <w:t>通，聂家谊，张</w:t>
      </w:r>
      <w:r>
        <w:rPr>
          <w:rFonts w:hint="eastAsia" w:ascii="宋体" w:hAnsi="宋体" w:eastAsia="宋体" w:cs="宋体"/>
          <w:spacing w:val="2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2"/>
          <w:sz w:val="22"/>
          <w:szCs w:val="22"/>
        </w:rPr>
        <w:t>石，夏</w:t>
      </w:r>
      <w:r>
        <w:rPr>
          <w:rFonts w:hint="eastAsia" w:ascii="宋体" w:hAnsi="宋体" w:eastAsia="宋体" w:cs="宋体"/>
          <w:spacing w:val="2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2"/>
          <w:sz w:val="22"/>
          <w:szCs w:val="22"/>
        </w:rPr>
        <w:t>晖，霍焕杰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3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基于量子元胞自动机的真随机数发生器设计</w:t>
      </w:r>
      <w:r>
        <w:rPr>
          <w:rFonts w:hint="eastAsia" w:ascii="宋体" w:hAnsi="宋体" w:eastAsia="宋体" w:cs="宋体"/>
          <w:spacing w:val="87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6"/>
          <w:sz w:val="22"/>
          <w:szCs w:val="22"/>
        </w:rPr>
        <w:t>秦亚辰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9" w:line="240" w:lineRule="auto"/>
        <w:ind w:left="7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人文社科研究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1"/>
          <w:sz w:val="22"/>
          <w:szCs w:val="22"/>
        </w:rPr>
        <w:t>三全育人建设之探索</w:t>
      </w:r>
      <w:r>
        <w:rPr>
          <w:rFonts w:hint="eastAsia" w:ascii="宋体" w:hAnsi="宋体" w:eastAsia="宋体" w:cs="宋体"/>
          <w:spacing w:val="-4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3"/>
          <w:sz w:val="22"/>
          <w:szCs w:val="22"/>
        </w:rPr>
        <w:t>陈应侠，刁建刚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3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3"/>
          <w:sz w:val="22"/>
          <w:szCs w:val="22"/>
        </w:rPr>
        <w:t>“大思政”视阈下高校经管类人才“三全育人”机制研究</w:t>
      </w:r>
      <w:r>
        <w:rPr>
          <w:rFonts w:hint="eastAsia" w:ascii="宋体" w:hAnsi="宋体" w:eastAsia="宋体" w:cs="宋体"/>
          <w:spacing w:val="-37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4"/>
          <w:sz w:val="22"/>
          <w:szCs w:val="22"/>
        </w:rPr>
        <w:t>张治理，刘</w:t>
      </w:r>
      <w:r>
        <w:rPr>
          <w:rFonts w:hint="eastAsia" w:ascii="宋体" w:hAnsi="宋体" w:eastAsia="宋体" w:cs="宋体"/>
          <w:spacing w:val="4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4"/>
          <w:sz w:val="22"/>
          <w:szCs w:val="22"/>
        </w:rPr>
        <w:t>欣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32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4"/>
          <w:sz w:val="22"/>
          <w:szCs w:val="22"/>
        </w:rPr>
        <w:t>“互联网十”背景下高校推动立德树人工作的策略研</w:t>
      </w:r>
      <w:r>
        <w:rPr>
          <w:rFonts w:hint="eastAsia" w:ascii="宋体" w:hAnsi="宋体" w:eastAsia="宋体" w:cs="宋体"/>
          <w:spacing w:val="3"/>
          <w:sz w:val="22"/>
          <w:szCs w:val="22"/>
        </w:rPr>
        <w:t>究</w:t>
      </w:r>
      <w:r>
        <w:rPr>
          <w:rFonts w:hint="eastAsia" w:ascii="宋体" w:hAnsi="宋体" w:eastAsia="宋体" w:cs="宋体"/>
          <w:spacing w:val="74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7"/>
          <w:sz w:val="22"/>
          <w:szCs w:val="22"/>
        </w:rPr>
        <w:t>刘</w:t>
      </w:r>
      <w:r>
        <w:rPr>
          <w:rFonts w:hint="eastAsia" w:ascii="宋体" w:hAnsi="宋体" w:eastAsia="宋体" w:cs="宋体"/>
          <w:spacing w:val="7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7"/>
          <w:sz w:val="22"/>
          <w:szCs w:val="22"/>
        </w:rPr>
        <w:t>欣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33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10"/>
          <w:sz w:val="22"/>
          <w:szCs w:val="22"/>
        </w:rPr>
        <w:t>文化图示理论视角下传统文化缺省英译策略研究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3" w:line="240" w:lineRule="auto"/>
        <w:ind w:left="509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楷体" w:hAnsi="楷体" w:eastAsia="楷体" w:cs="楷体"/>
          <w:sz w:val="22"/>
          <w:szCs w:val="22"/>
          <w:lang w:val="en-US" w:eastAsia="en-US" w:bidi="ar-SA"/>
        </w:rPr>
        <w:t>—— 以《想北平》张培基译文为例</w:t>
      </w:r>
      <w:r>
        <w:rPr>
          <w:rFonts w:hint="eastAsia" w:ascii="宋体" w:hAnsi="宋体" w:eastAsia="宋体" w:cs="宋体"/>
          <w:spacing w:val="68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7"/>
          <w:sz w:val="22"/>
          <w:szCs w:val="22"/>
        </w:rPr>
        <w:t>王</w:t>
      </w:r>
      <w:r>
        <w:rPr>
          <w:rFonts w:hint="eastAsia" w:ascii="宋体" w:hAnsi="宋体" w:eastAsia="宋体" w:cs="宋体"/>
          <w:spacing w:val="7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7"/>
          <w:sz w:val="22"/>
          <w:szCs w:val="22"/>
        </w:rPr>
        <w:t>芹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33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产业集聚与环境依赖对文化产业效率的影响</w:t>
      </w:r>
      <w:r>
        <w:rPr>
          <w:rFonts w:hint="eastAsia" w:ascii="宋体" w:hAnsi="宋体" w:eastAsia="宋体" w:cs="宋体"/>
          <w:spacing w:val="87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2"/>
          <w:sz w:val="22"/>
          <w:szCs w:val="22"/>
        </w:rPr>
        <w:t>吕洪渠，黄辰洋，程文思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环境分权下科技创新与地区生态福利绩效</w:t>
      </w:r>
      <w:r>
        <w:rPr>
          <w:rFonts w:hint="eastAsia" w:ascii="宋体" w:hAnsi="宋体" w:eastAsia="宋体" w:cs="宋体"/>
          <w:spacing w:val="-14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3"/>
          <w:sz w:val="22"/>
          <w:szCs w:val="22"/>
        </w:rPr>
        <w:t>程广斌，王朝阳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9" w:line="240" w:lineRule="auto"/>
        <w:ind w:left="7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教育教学研究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8"/>
          <w:sz w:val="22"/>
          <w:szCs w:val="22"/>
        </w:rPr>
        <w:t>提升专业课程课堂教学质量的几点思考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33" w:line="240" w:lineRule="auto"/>
        <w:ind w:left="509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楷体" w:hAnsi="楷体" w:eastAsia="楷体" w:cs="楷体"/>
          <w:sz w:val="22"/>
          <w:szCs w:val="22"/>
          <w:lang w:val="en-US" w:eastAsia="en-US" w:bidi="ar-SA"/>
        </w:rPr>
        <w:t>—— 以机械类学科专业为例</w:t>
      </w:r>
      <w:r>
        <w:rPr>
          <w:rFonts w:hint="eastAsia" w:ascii="宋体" w:hAnsi="宋体" w:eastAsia="宋体" w:cs="宋体"/>
          <w:spacing w:val="77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6"/>
          <w:sz w:val="22"/>
          <w:szCs w:val="22"/>
        </w:rPr>
        <w:t>张家玺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32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应用型本科培养模式下《Java程序设计》的课程教学改革</w:t>
      </w:r>
      <w:r>
        <w:rPr>
          <w:rFonts w:hint="eastAsia" w:ascii="宋体" w:hAnsi="宋体" w:eastAsia="宋体" w:cs="宋体"/>
          <w:spacing w:val="95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4"/>
          <w:sz w:val="22"/>
          <w:szCs w:val="22"/>
        </w:rPr>
        <w:t>夏</w:t>
      </w:r>
      <w:r>
        <w:rPr>
          <w:rFonts w:hint="eastAsia" w:ascii="宋体" w:hAnsi="宋体" w:eastAsia="宋体" w:cs="宋体"/>
          <w:spacing w:val="4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4"/>
          <w:sz w:val="22"/>
          <w:szCs w:val="22"/>
        </w:rPr>
        <w:t>芳，丁晓梅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5" w:line="240" w:lineRule="auto"/>
        <w:textAlignment w:val="baseline"/>
        <w:rPr>
          <w:rFonts w:hint="eastAsia" w:ascii="宋体" w:hAnsi="宋体" w:eastAsia="宋体" w:cs="宋体"/>
          <w:spacing w:val="7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学科竞赛驱动的电子信息类专业应用型创新人才培养模式探索</w:t>
      </w:r>
      <w:r>
        <w:rPr>
          <w:rFonts w:hint="eastAsia" w:ascii="宋体" w:hAnsi="宋体" w:eastAsia="宋体" w:cs="宋体"/>
          <w:spacing w:val="95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7"/>
          <w:sz w:val="22"/>
          <w:szCs w:val="22"/>
        </w:rPr>
        <w:t>李</w:t>
      </w:r>
      <w:r>
        <w:rPr>
          <w:rFonts w:hint="eastAsia" w:ascii="宋体" w:hAnsi="宋体" w:eastAsia="宋体" w:cs="宋体"/>
          <w:spacing w:val="7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7"/>
          <w:sz w:val="22"/>
          <w:szCs w:val="22"/>
        </w:rPr>
        <w:t>毅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论一流本科课程建设标准</w:t>
      </w:r>
      <w:r>
        <w:rPr>
          <w:rFonts w:hint="eastAsia" w:ascii="宋体" w:hAnsi="宋体" w:eastAsia="宋体" w:cs="宋体"/>
          <w:spacing w:val="8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3"/>
          <w:sz w:val="22"/>
          <w:szCs w:val="22"/>
        </w:rPr>
        <w:t>何长久，董树军，谢</w:t>
      </w:r>
      <w:r>
        <w:rPr>
          <w:rFonts w:hint="eastAsia" w:ascii="宋体" w:hAnsi="宋体" w:eastAsia="宋体" w:cs="宋体"/>
          <w:spacing w:val="3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3"/>
          <w:sz w:val="22"/>
          <w:szCs w:val="22"/>
        </w:rPr>
        <w:t>群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9" w:line="240" w:lineRule="auto"/>
        <w:ind w:left="7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本科生论坛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架空输电线路抱线式除冰机器人机械结构仿真设计</w:t>
      </w:r>
      <w:r>
        <w:rPr>
          <w:rFonts w:hint="eastAsia" w:ascii="宋体" w:hAnsi="宋体" w:eastAsia="宋体" w:cs="宋体"/>
          <w:spacing w:val="-1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4"/>
          <w:sz w:val="22"/>
          <w:szCs w:val="22"/>
        </w:rPr>
        <w:t>任</w:t>
      </w:r>
      <w:r>
        <w:rPr>
          <w:rFonts w:hint="eastAsia" w:ascii="宋体" w:hAnsi="宋体" w:eastAsia="宋体" w:cs="宋体"/>
          <w:spacing w:val="4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4"/>
          <w:sz w:val="22"/>
          <w:szCs w:val="22"/>
        </w:rPr>
        <w:t>丽，徐小龙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9" w:line="240" w:lineRule="auto"/>
        <w:ind w:left="7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工作通讯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1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36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我校学子在安徽省第三届职业院校“BIM应用”技能大赛中获奖</w:t>
      </w:r>
    </w:p>
    <w:p>
      <w:pPr>
        <w:keepNext w:val="0"/>
        <w:keepLines w:val="0"/>
        <w:pageBreakBefore w:val="0"/>
        <w:widowControl/>
        <w:tabs>
          <w:tab w:val="right" w:leader="dot" w:pos="91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36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我校学子在2021年安徽省机器人大赛中荣获一等奖</w:t>
      </w:r>
    </w:p>
    <w:p>
      <w:pPr>
        <w:keepNext w:val="0"/>
        <w:keepLines w:val="0"/>
        <w:pageBreakBefore w:val="0"/>
        <w:widowControl/>
        <w:tabs>
          <w:tab w:val="right" w:leader="dot" w:pos="91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36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2021</w:t>
      </w:r>
      <w:r>
        <w:rPr>
          <w:rFonts w:hint="eastAsia" w:ascii="宋体" w:hAnsi="宋体" w:eastAsia="宋体" w:cs="宋体"/>
          <w:spacing w:val="-40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年“校园大舞台徽风皖韵进高校”专场演出在我校成功举办</w:t>
      </w:r>
    </w:p>
    <w:p>
      <w:pPr>
        <w:keepNext w:val="0"/>
        <w:keepLines w:val="0"/>
        <w:pageBreakBefore w:val="0"/>
        <w:widowControl/>
        <w:tabs>
          <w:tab w:val="right" w:leader="dot" w:pos="91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36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我校在2021年安徽省高校物联网应用创新大赛中荣获一等奖</w:t>
      </w:r>
      <w:r>
        <w:rPr>
          <w:rFonts w:hint="eastAsia" w:ascii="宋体" w:hAnsi="宋体" w:eastAsia="宋体" w:cs="宋体"/>
          <w:spacing w:val="-4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1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36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百年恰芳华</w:t>
      </w:r>
      <w:r>
        <w:rPr>
          <w:rFonts w:hint="eastAsia" w:ascii="宋体" w:hAnsi="宋体" w:eastAsia="宋体" w:cs="宋体"/>
          <w:spacing w:val="24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志愿正青春我校举办</w:t>
      </w:r>
      <w:r>
        <w:rPr>
          <w:rFonts w:hint="eastAsia" w:ascii="宋体" w:hAnsi="宋体" w:eastAsia="宋体" w:cs="宋体"/>
          <w:spacing w:val="12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2021年度十佳志愿者表彰大会</w:t>
      </w:r>
      <w:r>
        <w:rPr>
          <w:rFonts w:hint="eastAsia" w:ascii="宋体" w:hAnsi="宋体" w:eastAsia="宋体" w:cs="宋体"/>
          <w:spacing w:val="-39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1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36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萤火聚星河</w:t>
      </w:r>
      <w:r>
        <w:rPr>
          <w:rFonts w:hint="eastAsia" w:ascii="宋体" w:hAnsi="宋体" w:eastAsia="宋体" w:cs="宋体"/>
          <w:spacing w:val="12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热血铸青春我校青年学子踊跃参与无偿献血活动</w:t>
      </w:r>
      <w:r>
        <w:rPr>
          <w:rFonts w:hint="eastAsia" w:ascii="宋体" w:hAnsi="宋体" w:eastAsia="宋体" w:cs="宋体"/>
          <w:spacing w:val="82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1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36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我校教师在合肥地区图书馆服务业务技能大赛中获一等奖</w:t>
      </w:r>
      <w:r>
        <w:rPr>
          <w:rFonts w:hint="eastAsia" w:ascii="宋体" w:hAnsi="宋体" w:eastAsia="宋体" w:cs="宋体"/>
          <w:spacing w:val="93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1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360" w:lineRule="auto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 xml:space="preserve">我校2022届首场大型毕业生就业双选会隆重举行 </w:t>
      </w:r>
    </w:p>
    <w:p>
      <w:pPr>
        <w:keepNext w:val="0"/>
        <w:keepLines w:val="0"/>
        <w:pageBreakBefore w:val="0"/>
        <w:widowControl/>
        <w:tabs>
          <w:tab w:val="right" w:leader="dot" w:pos="91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36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我校第四次学生代表大会顺利召开</w:t>
      </w:r>
      <w:r>
        <w:rPr>
          <w:rFonts w:hint="eastAsia" w:ascii="宋体" w:hAnsi="宋体" w:eastAsia="宋体" w:cs="宋体"/>
          <w:spacing w:val="83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1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36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我校学生在安徽省ERP管理大赛荣获一等奖并直接晋级国赛</w:t>
      </w:r>
      <w:r>
        <w:rPr>
          <w:rFonts w:hint="eastAsia" w:ascii="宋体" w:hAnsi="宋体" w:eastAsia="宋体" w:cs="宋体"/>
          <w:spacing w:val="-21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sectPr>
      <w:pgSz w:w="11900" w:h="16840"/>
      <w:pgMar w:top="1587" w:right="1134" w:bottom="1587" w:left="113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documentProtection w:enforcement="0"/>
  <w:defaultTabStop w:val="499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TdlYmIzZmM1MGYxNTk4OTUwMmFmOTEwOTVjNmQ2ZTgifQ=="/>
  </w:docVars>
  <w:rsids>
    <w:rsidRoot w:val="00000000"/>
    <w:rsid w:val="03FD7755"/>
    <w:rsid w:val="131C20FB"/>
    <w:rsid w:val="166C5148"/>
    <w:rsid w:val="23DF233A"/>
    <w:rsid w:val="4BA523E1"/>
    <w:rsid w:val="57023DBA"/>
    <w:rsid w:val="5CC80B47"/>
    <w:rsid w:val="68E3372E"/>
    <w:rsid w:val="709E0994"/>
    <w:rsid w:val="7BBA54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TotalTime>0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2023-09-21T15:45:00Z</dcterms:created>
  <dc:creator>Kingsoft-PDF</dc:creator>
  <cp:lastModifiedBy>小露</cp:lastModifiedBy>
  <dcterms:modified xsi:type="dcterms:W3CDTF">2024-04-25T01:18:47Z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2023-09-21T15:45:14Z</vt:filetime>
  </property>
  <property fmtid="{D5CDD505-2E9C-101B-9397-08002B2CF9AE}" pid="4" name="UsrData">
    <vt:lpwstr>650bf4855e0b5e001fd03d07wl</vt:lpwstr>
  </property>
  <property fmtid="{D5CDD505-2E9C-101B-9397-08002B2CF9AE}" pid="5" name="KSOProductBuildVer">
    <vt:lpwstr>2052-12.1.0.16729</vt:lpwstr>
  </property>
  <property fmtid="{D5CDD505-2E9C-101B-9397-08002B2CF9AE}" pid="6" name="ICV">
    <vt:lpwstr>751BD6495D6B4545858D74CAB9E909F8_12</vt:lpwstr>
  </property>
</Properties>
</file>